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6C7A" w14:textId="77777777" w:rsidR="00F72F1B" w:rsidRPr="0066212C" w:rsidRDefault="00EA38D1" w:rsidP="0028529F">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食物除去</w:t>
      </w:r>
      <w:r w:rsidR="008914C0" w:rsidRPr="0066212C">
        <w:rPr>
          <w:rFonts w:asciiTheme="majorEastAsia" w:eastAsiaTheme="majorEastAsia" w:hAnsiTheme="majorEastAsia" w:hint="eastAsia"/>
          <w:sz w:val="40"/>
          <w:szCs w:val="40"/>
        </w:rPr>
        <w:t>指示書（診断書）</w:t>
      </w:r>
    </w:p>
    <w:p w14:paraId="7F706C7B" w14:textId="77777777" w:rsidR="0066212C" w:rsidRPr="004905BB" w:rsidRDefault="0066212C" w:rsidP="0066212C">
      <w:pPr>
        <w:spacing w:line="240" w:lineRule="exact"/>
        <w:jc w:val="center"/>
        <w:rPr>
          <w:rFonts w:asciiTheme="majorEastAsia" w:eastAsiaTheme="majorEastAsia" w:hAnsiTheme="majorEastAsia"/>
          <w:sz w:val="36"/>
          <w:szCs w:val="36"/>
          <w:u w:val="single"/>
        </w:rPr>
      </w:pPr>
    </w:p>
    <w:p w14:paraId="7F706C7C" w14:textId="77777777" w:rsidR="008914C0" w:rsidRPr="004905BB" w:rsidRDefault="0066212C">
      <w:pPr>
        <w:rPr>
          <w:rFonts w:asciiTheme="majorEastAsia" w:eastAsiaTheme="majorEastAsia" w:hAnsiTheme="majorEastAsia"/>
          <w:sz w:val="28"/>
          <w:szCs w:val="28"/>
        </w:rPr>
      </w:pPr>
      <w:r>
        <w:rPr>
          <w:rFonts w:asciiTheme="majorEastAsia" w:eastAsiaTheme="majorEastAsia" w:hAnsiTheme="majorEastAsia" w:hint="eastAsia"/>
          <w:sz w:val="28"/>
          <w:szCs w:val="28"/>
          <w:u w:val="single"/>
        </w:rPr>
        <w:t>氏名</w:t>
      </w:r>
      <w:r w:rsidR="008914C0" w:rsidRPr="004905BB">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u w:val="single"/>
        </w:rPr>
        <w:t xml:space="preserve">　　　　</w:t>
      </w:r>
      <w:r w:rsidR="008914C0" w:rsidRPr="004905BB">
        <w:rPr>
          <w:rFonts w:asciiTheme="majorEastAsia" w:eastAsiaTheme="majorEastAsia" w:hAnsiTheme="majorEastAsia" w:hint="eastAsia"/>
          <w:sz w:val="28"/>
          <w:szCs w:val="28"/>
          <w:u w:val="single"/>
        </w:rPr>
        <w:t xml:space="preserve">　　</w:t>
      </w:r>
      <w:r w:rsidR="008914C0" w:rsidRPr="004905BB">
        <w:rPr>
          <w:rFonts w:asciiTheme="majorEastAsia" w:eastAsiaTheme="majorEastAsia" w:hAnsiTheme="majorEastAsia" w:hint="eastAsia"/>
          <w:sz w:val="28"/>
          <w:szCs w:val="28"/>
        </w:rPr>
        <w:t>（</w:t>
      </w:r>
      <w:r w:rsidR="00681BEF" w:rsidRPr="004905BB">
        <w:rPr>
          <w:rFonts w:asciiTheme="majorEastAsia" w:eastAsiaTheme="majorEastAsia" w:hAnsiTheme="majorEastAsia" w:hint="eastAsia"/>
          <w:sz w:val="28"/>
          <w:szCs w:val="28"/>
        </w:rPr>
        <w:t xml:space="preserve">　</w:t>
      </w:r>
      <w:r w:rsidR="008914C0" w:rsidRPr="004905BB">
        <w:rPr>
          <w:rFonts w:asciiTheme="majorEastAsia" w:eastAsiaTheme="majorEastAsia" w:hAnsiTheme="majorEastAsia" w:hint="eastAsia"/>
          <w:sz w:val="28"/>
          <w:szCs w:val="28"/>
        </w:rPr>
        <w:t>男</w:t>
      </w:r>
      <w:r w:rsidR="00681BEF" w:rsidRPr="004905BB">
        <w:rPr>
          <w:rFonts w:asciiTheme="majorEastAsia" w:eastAsiaTheme="majorEastAsia" w:hAnsiTheme="majorEastAsia" w:hint="eastAsia"/>
          <w:sz w:val="28"/>
          <w:szCs w:val="28"/>
        </w:rPr>
        <w:t xml:space="preserve">　</w:t>
      </w:r>
      <w:r w:rsidR="008914C0" w:rsidRPr="004905BB">
        <w:rPr>
          <w:rFonts w:asciiTheme="majorEastAsia" w:eastAsiaTheme="majorEastAsia" w:hAnsiTheme="majorEastAsia" w:hint="eastAsia"/>
          <w:sz w:val="28"/>
          <w:szCs w:val="28"/>
        </w:rPr>
        <w:t>・</w:t>
      </w:r>
      <w:r w:rsidR="00681BEF" w:rsidRPr="004905BB">
        <w:rPr>
          <w:rFonts w:asciiTheme="majorEastAsia" w:eastAsiaTheme="majorEastAsia" w:hAnsiTheme="majorEastAsia" w:hint="eastAsia"/>
          <w:sz w:val="28"/>
          <w:szCs w:val="28"/>
        </w:rPr>
        <w:t xml:space="preserve">　</w:t>
      </w:r>
      <w:r w:rsidR="008914C0" w:rsidRPr="004905BB">
        <w:rPr>
          <w:rFonts w:asciiTheme="majorEastAsia" w:eastAsiaTheme="majorEastAsia" w:hAnsiTheme="majorEastAsia" w:hint="eastAsia"/>
          <w:sz w:val="28"/>
          <w:szCs w:val="28"/>
        </w:rPr>
        <w:t>女</w:t>
      </w:r>
      <w:r w:rsidR="00681BEF" w:rsidRPr="004905BB">
        <w:rPr>
          <w:rFonts w:asciiTheme="majorEastAsia" w:eastAsiaTheme="majorEastAsia" w:hAnsiTheme="majorEastAsia" w:hint="eastAsia"/>
          <w:sz w:val="28"/>
          <w:szCs w:val="28"/>
        </w:rPr>
        <w:t xml:space="preserve">　</w:t>
      </w:r>
      <w:r w:rsidR="008914C0" w:rsidRPr="004905BB">
        <w:rPr>
          <w:rFonts w:asciiTheme="majorEastAsia" w:eastAsiaTheme="majorEastAsia" w:hAnsiTheme="majorEastAsia" w:hint="eastAsia"/>
          <w:sz w:val="28"/>
          <w:szCs w:val="28"/>
        </w:rPr>
        <w:t>）</w:t>
      </w:r>
    </w:p>
    <w:p w14:paraId="7F706C7D" w14:textId="1532AEA3" w:rsidR="0066212C" w:rsidRDefault="008914C0">
      <w:pPr>
        <w:rPr>
          <w:rFonts w:asciiTheme="majorEastAsia" w:eastAsiaTheme="majorEastAsia" w:hAnsiTheme="majorEastAsia"/>
          <w:sz w:val="28"/>
          <w:szCs w:val="28"/>
        </w:rPr>
      </w:pPr>
      <w:r w:rsidRPr="004905BB">
        <w:rPr>
          <w:rFonts w:asciiTheme="majorEastAsia" w:eastAsiaTheme="majorEastAsia" w:hAnsiTheme="majorEastAsia" w:hint="eastAsia"/>
          <w:sz w:val="28"/>
          <w:szCs w:val="28"/>
        </w:rPr>
        <w:t xml:space="preserve">生年月日　　</w:t>
      </w:r>
      <w:r w:rsidR="00BE3B71">
        <w:rPr>
          <w:rFonts w:asciiTheme="majorEastAsia" w:eastAsiaTheme="majorEastAsia" w:hAnsiTheme="majorEastAsia" w:hint="eastAsia"/>
          <w:sz w:val="28"/>
          <w:szCs w:val="28"/>
        </w:rPr>
        <w:t>令和</w:t>
      </w:r>
      <w:r w:rsidRPr="004905BB">
        <w:rPr>
          <w:rFonts w:asciiTheme="majorEastAsia" w:eastAsiaTheme="majorEastAsia" w:hAnsiTheme="majorEastAsia" w:hint="eastAsia"/>
          <w:sz w:val="28"/>
          <w:szCs w:val="28"/>
        </w:rPr>
        <w:t xml:space="preserve">　　　年　　　月　　　日　生</w:t>
      </w:r>
    </w:p>
    <w:p w14:paraId="7F706C7E" w14:textId="77777777" w:rsidR="0066212C" w:rsidRPr="0066212C" w:rsidRDefault="0066212C" w:rsidP="0066212C">
      <w:pPr>
        <w:spacing w:line="240" w:lineRule="exact"/>
        <w:rPr>
          <w:rFonts w:asciiTheme="majorEastAsia" w:eastAsiaTheme="majorEastAsia" w:hAnsiTheme="majorEastAsia"/>
          <w:sz w:val="28"/>
          <w:szCs w:val="28"/>
        </w:rPr>
      </w:pPr>
    </w:p>
    <w:p w14:paraId="7F706C7F" w14:textId="77777777" w:rsidR="008914C0" w:rsidRPr="0066212C" w:rsidRDefault="008914C0" w:rsidP="0066212C">
      <w:pPr>
        <w:jc w:val="center"/>
        <w:rPr>
          <w:rFonts w:asciiTheme="majorEastAsia" w:eastAsiaTheme="majorEastAsia" w:hAnsiTheme="majorEastAsia"/>
          <w:sz w:val="36"/>
          <w:szCs w:val="36"/>
        </w:rPr>
      </w:pPr>
      <w:r w:rsidRPr="0066212C">
        <w:rPr>
          <w:rFonts w:asciiTheme="majorEastAsia" w:eastAsiaTheme="majorEastAsia" w:hAnsiTheme="majorEastAsia" w:hint="eastAsia"/>
          <w:b/>
          <w:sz w:val="32"/>
          <w:szCs w:val="32"/>
        </w:rPr>
        <w:t>診断名</w:t>
      </w:r>
      <w:r w:rsidR="0066212C" w:rsidRPr="0066212C">
        <w:rPr>
          <w:rFonts w:asciiTheme="majorEastAsia" w:eastAsiaTheme="majorEastAsia" w:hAnsiTheme="majorEastAsia" w:hint="eastAsia"/>
          <w:b/>
          <w:sz w:val="32"/>
          <w:szCs w:val="32"/>
        </w:rPr>
        <w:t xml:space="preserve">　</w:t>
      </w:r>
      <w:r w:rsidR="00681BEF" w:rsidRPr="0066212C">
        <w:rPr>
          <w:rFonts w:asciiTheme="majorEastAsia" w:eastAsiaTheme="majorEastAsia" w:hAnsiTheme="majorEastAsia" w:hint="eastAsia"/>
          <w:sz w:val="36"/>
          <w:szCs w:val="36"/>
        </w:rPr>
        <w:t>【　　　　　　　　　　　　　　　　】</w:t>
      </w:r>
    </w:p>
    <w:p w14:paraId="7F706C80" w14:textId="77777777" w:rsidR="0066212C" w:rsidRPr="004905BB" w:rsidRDefault="0066212C" w:rsidP="0066212C">
      <w:pPr>
        <w:spacing w:line="240" w:lineRule="exact"/>
        <w:rPr>
          <w:rFonts w:asciiTheme="majorEastAsia" w:eastAsiaTheme="majorEastAsia" w:hAnsiTheme="majorEastAsia"/>
          <w:sz w:val="32"/>
          <w:szCs w:val="32"/>
        </w:rPr>
      </w:pPr>
    </w:p>
    <w:p w14:paraId="7F706C81" w14:textId="77777777" w:rsidR="008914C0" w:rsidRPr="004905BB" w:rsidRDefault="008914C0" w:rsidP="004905BB">
      <w:pPr>
        <w:rPr>
          <w:rFonts w:asciiTheme="majorEastAsia" w:eastAsiaTheme="majorEastAsia" w:hAnsiTheme="majorEastAsia"/>
          <w:sz w:val="28"/>
          <w:szCs w:val="28"/>
        </w:rPr>
      </w:pPr>
      <w:r w:rsidRPr="004905BB">
        <w:rPr>
          <w:rFonts w:asciiTheme="majorEastAsia" w:eastAsiaTheme="majorEastAsia" w:hAnsiTheme="majorEastAsia" w:hint="eastAsia"/>
          <w:b/>
          <w:sz w:val="24"/>
          <w:szCs w:val="24"/>
        </w:rPr>
        <w:t>Ⅰ．以下の食物の完全除去（接触も含む）をお願いします（</w:t>
      </w:r>
      <w:r w:rsidRPr="00001641">
        <w:rPr>
          <w:rFonts w:asciiTheme="majorEastAsia" w:eastAsiaTheme="majorEastAsia" w:hAnsiTheme="majorEastAsia" w:hint="eastAsia"/>
          <w:b/>
          <w:sz w:val="24"/>
          <w:szCs w:val="24"/>
        </w:rPr>
        <w:t>該当する食物に○</w:t>
      </w:r>
      <w:r w:rsidRPr="004905BB">
        <w:rPr>
          <w:rFonts w:asciiTheme="majorEastAsia" w:eastAsiaTheme="majorEastAsia" w:hAnsiTheme="majorEastAsia" w:hint="eastAsia"/>
          <w:b/>
          <w:sz w:val="28"/>
          <w:szCs w:val="28"/>
        </w:rPr>
        <w:t>）</w:t>
      </w:r>
    </w:p>
    <w:p w14:paraId="7F706C82" w14:textId="77777777" w:rsidR="008914C0" w:rsidRPr="004905BB" w:rsidRDefault="008914C0" w:rsidP="008914C0">
      <w:pPr>
        <w:pStyle w:val="a3"/>
        <w:numPr>
          <w:ilvl w:val="1"/>
          <w:numId w:val="3"/>
        </w:numPr>
        <w:ind w:leftChars="0"/>
        <w:rPr>
          <w:rFonts w:asciiTheme="majorEastAsia" w:eastAsiaTheme="majorEastAsia" w:hAnsiTheme="majorEastAsia"/>
          <w:sz w:val="24"/>
          <w:szCs w:val="24"/>
        </w:rPr>
      </w:pPr>
      <w:r w:rsidRPr="004905BB">
        <w:rPr>
          <w:rFonts w:asciiTheme="majorEastAsia" w:eastAsiaTheme="majorEastAsia" w:hAnsiTheme="majorEastAsia" w:hint="eastAsia"/>
          <w:sz w:val="24"/>
          <w:szCs w:val="24"/>
        </w:rPr>
        <w:t>卵　　　　　　　　　　　　④そば</w:t>
      </w:r>
    </w:p>
    <w:p w14:paraId="7F706C83" w14:textId="77777777" w:rsidR="008914C0" w:rsidRPr="004905BB" w:rsidRDefault="008914C0" w:rsidP="008914C0">
      <w:pPr>
        <w:pStyle w:val="a3"/>
        <w:numPr>
          <w:ilvl w:val="1"/>
          <w:numId w:val="3"/>
        </w:numPr>
        <w:ind w:leftChars="0"/>
        <w:rPr>
          <w:rFonts w:asciiTheme="majorEastAsia" w:eastAsiaTheme="majorEastAsia" w:hAnsiTheme="majorEastAsia"/>
          <w:sz w:val="24"/>
          <w:szCs w:val="24"/>
        </w:rPr>
      </w:pPr>
      <w:r w:rsidRPr="004905BB">
        <w:rPr>
          <w:rFonts w:asciiTheme="majorEastAsia" w:eastAsiaTheme="majorEastAsia" w:hAnsiTheme="majorEastAsia" w:hint="eastAsia"/>
          <w:sz w:val="24"/>
          <w:szCs w:val="24"/>
        </w:rPr>
        <w:t>牛乳　　　　　　　　　　　⑤ピーナッツ</w:t>
      </w:r>
    </w:p>
    <w:p w14:paraId="7F706C84" w14:textId="77777777" w:rsidR="008914C0" w:rsidRPr="004905BB" w:rsidRDefault="008914C0" w:rsidP="008914C0">
      <w:pPr>
        <w:pStyle w:val="a3"/>
        <w:numPr>
          <w:ilvl w:val="1"/>
          <w:numId w:val="3"/>
        </w:numPr>
        <w:ind w:leftChars="0"/>
        <w:rPr>
          <w:rFonts w:asciiTheme="majorEastAsia" w:eastAsiaTheme="majorEastAsia" w:hAnsiTheme="majorEastAsia"/>
          <w:sz w:val="24"/>
          <w:szCs w:val="24"/>
        </w:rPr>
      </w:pPr>
      <w:r w:rsidRPr="004905BB">
        <w:rPr>
          <w:rFonts w:asciiTheme="majorEastAsia" w:eastAsiaTheme="majorEastAsia" w:hAnsiTheme="majorEastAsia" w:hint="eastAsia"/>
          <w:sz w:val="24"/>
          <w:szCs w:val="24"/>
        </w:rPr>
        <w:t>小麦　　　　　　　　　　　⑥その他（　　　　　　　　　　　　　）</w:t>
      </w:r>
    </w:p>
    <w:p w14:paraId="7F706C85" w14:textId="77777777" w:rsidR="008914C0" w:rsidRPr="004905BB" w:rsidRDefault="00E83FFD" w:rsidP="008914C0">
      <w:pPr>
        <w:pStyle w:val="a3"/>
        <w:ind w:leftChars="0" w:left="78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8239" behindDoc="1" locked="0" layoutInCell="1" allowOverlap="1" wp14:anchorId="7F706C9E" wp14:editId="7F706C9F">
                <wp:simplePos x="0" y="0"/>
                <wp:positionH relativeFrom="column">
                  <wp:posOffset>-13335</wp:posOffset>
                </wp:positionH>
                <wp:positionV relativeFrom="paragraph">
                  <wp:posOffset>202565</wp:posOffset>
                </wp:positionV>
                <wp:extent cx="5667375" cy="12477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667375" cy="12477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8BC40" id="角丸四角形 1" o:spid="_x0000_s1026" style="position:absolute;margin-left:-1.05pt;margin-top:15.95pt;width:446.25pt;height:9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" fillcolor="white [3201]" strokecolor="black [3213]" strokeweight=".5pt"/>
            </w:pict>
          </mc:Fallback>
        </mc:AlternateContent>
      </w:r>
    </w:p>
    <w:p w14:paraId="7F706C86" w14:textId="77777777" w:rsidR="008914C0" w:rsidRPr="004905BB" w:rsidRDefault="00E83FFD" w:rsidP="008914C0">
      <w:pPr>
        <w:pStyle w:val="a3"/>
        <w:ind w:leftChars="0" w:left="780"/>
        <w:rPr>
          <w:rFonts w:asciiTheme="majorEastAsia" w:eastAsiaTheme="majorEastAsia" w:hAnsiTheme="majorEastAsia"/>
        </w:rPr>
      </w:pPr>
      <w:r>
        <w:rPr>
          <w:noProof/>
        </w:rPr>
        <mc:AlternateContent>
          <mc:Choice Requires="wps">
            <w:drawing>
              <wp:anchor distT="0" distB="0" distL="114300" distR="114300" simplePos="0" relativeHeight="251664384" behindDoc="0" locked="0" layoutInCell="1" allowOverlap="1" wp14:anchorId="7F706CA0" wp14:editId="7F706CA1">
                <wp:simplePos x="0" y="0"/>
                <wp:positionH relativeFrom="column">
                  <wp:posOffset>-308610</wp:posOffset>
                </wp:positionH>
                <wp:positionV relativeFrom="paragraph">
                  <wp:posOffset>12065</wp:posOffset>
                </wp:positionV>
                <wp:extent cx="424815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248150" cy="304800"/>
                        </a:xfrm>
                        <a:prstGeom prst="rect">
                          <a:avLst/>
                        </a:prstGeom>
                        <a:noFill/>
                        <a:ln>
                          <a:noFill/>
                        </a:ln>
                        <a:effectLst/>
                      </wps:spPr>
                      <wps:txbx>
                        <w:txbxContent>
                          <w:p w14:paraId="7F706CA6" w14:textId="77777777" w:rsidR="0028529F" w:rsidRPr="004905BB" w:rsidRDefault="0028529F" w:rsidP="0028529F">
                            <w:pPr>
                              <w:pStyle w:val="a3"/>
                              <w:ind w:leftChars="0" w:left="780"/>
                              <w:rPr>
                                <w:rFonts w:asciiTheme="majorEastAsia" w:eastAsiaTheme="majorEastAsia" w:hAnsiTheme="majorEastAsia"/>
                              </w:rPr>
                            </w:pPr>
                            <w:r w:rsidRPr="004905BB">
                              <w:rPr>
                                <w:rFonts w:asciiTheme="majorEastAsia" w:eastAsiaTheme="majorEastAsia" w:hAnsiTheme="majorEastAsia" w:hint="eastAsia"/>
                              </w:rPr>
                              <w:t>備考：除去食品で摂取不可能なもの（該当する項目に○）</w:t>
                            </w:r>
                          </w:p>
                          <w:p w14:paraId="7F706CA7" w14:textId="77777777" w:rsidR="0028529F" w:rsidRPr="0028529F" w:rsidRDefault="0028529F" w:rsidP="0028529F">
                            <w:pPr>
                              <w:pStyle w:val="a3"/>
                              <w:jc w:val="center"/>
                              <w:rPr>
                                <w:rFonts w:asciiTheme="majorEastAsia" w:eastAsiaTheme="majorEastAsia" w:hAnsiTheme="majorEastAsia"/>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06CA0" id="_x0000_t202" coordsize="21600,21600" o:spt="202" path="m,l,21600r21600,l21600,xe">
                <v:stroke joinstyle="miter"/>
                <v:path gradientshapeok="t" o:connecttype="rect"/>
              </v:shapetype>
              <v:shape id="テキスト ボックス 3" o:spid="_x0000_s1026" type="#_x0000_t202" style="position:absolute;left:0;text-align:left;margin-left:-24.3pt;margin-top:.95pt;width:334.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" filled="f" stroked="f">
                <v:textbox inset="5.85pt,.7pt,5.85pt,.7pt">
                  <w:txbxContent>
                    <w:p w14:paraId="7F706CA6" w14:textId="77777777" w:rsidR="0028529F" w:rsidRPr="004905BB" w:rsidRDefault="0028529F" w:rsidP="0028529F">
                      <w:pPr>
                        <w:pStyle w:val="a3"/>
                        <w:ind w:leftChars="0" w:left="780"/>
                        <w:rPr>
                          <w:rFonts w:asciiTheme="majorEastAsia" w:eastAsiaTheme="majorEastAsia" w:hAnsiTheme="majorEastAsia"/>
                        </w:rPr>
                      </w:pPr>
                      <w:r w:rsidRPr="004905BB">
                        <w:rPr>
                          <w:rFonts w:asciiTheme="majorEastAsia" w:eastAsiaTheme="majorEastAsia" w:hAnsiTheme="majorEastAsia" w:hint="eastAsia"/>
                        </w:rPr>
                        <w:t>備考：除去食品で摂取不可能なもの（該当する項目に○）</w:t>
                      </w:r>
                    </w:p>
                    <w:p w14:paraId="7F706CA7" w14:textId="77777777" w:rsidR="0028529F" w:rsidRPr="0028529F" w:rsidRDefault="0028529F" w:rsidP="0028529F">
                      <w:pPr>
                        <w:pStyle w:val="a3"/>
                        <w:jc w:val="center"/>
                        <w:rPr>
                          <w:rFonts w:asciiTheme="majorEastAsia" w:eastAsiaTheme="majorEastAsia" w:hAnsiTheme="majorEastAsia"/>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28529F">
        <w:rPr>
          <w:noProof/>
        </w:rPr>
        <mc:AlternateContent>
          <mc:Choice Requires="wps">
            <w:drawing>
              <wp:anchor distT="0" distB="0" distL="114300" distR="114300" simplePos="0" relativeHeight="251662336" behindDoc="0" locked="0" layoutInCell="1" allowOverlap="1" wp14:anchorId="7F706CA2" wp14:editId="7F706CA3">
                <wp:simplePos x="0" y="0"/>
                <wp:positionH relativeFrom="column">
                  <wp:posOffset>186690</wp:posOffset>
                </wp:positionH>
                <wp:positionV relativeFrom="paragraph">
                  <wp:posOffset>316865</wp:posOffset>
                </wp:positionV>
                <wp:extent cx="5619750" cy="11334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706CA8" w14:textId="77777777" w:rsidR="0028529F" w:rsidRPr="0028529F" w:rsidRDefault="0028529F" w:rsidP="0028529F">
                            <w:pPr>
                              <w:pStyle w:val="a3"/>
                              <w:jc w:val="center"/>
                              <w:rPr>
                                <w:rFonts w:asciiTheme="majorEastAsia" w:eastAsiaTheme="majorEastAsia" w:hAnsiTheme="majorEastAsia"/>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F706CA2" id="テキスト ボックス 2" o:spid="_x0000_s1027" type="#_x0000_t202" style="position:absolute;left:0;text-align:left;margin-left:14.7pt;margin-top:24.95pt;width:442.5pt;height:89.2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" filled="f" stroked="f">
                <v:textbox style="mso-fit-shape-to-text:t" inset="5.85pt,.7pt,5.85pt,.7pt">
                  <w:txbxContent>
                    <w:p w14:paraId="7F706CA8" w14:textId="77777777" w:rsidR="0028529F" w:rsidRPr="0028529F" w:rsidRDefault="0028529F" w:rsidP="0028529F">
                      <w:pPr>
                        <w:pStyle w:val="a3"/>
                        <w:jc w:val="center"/>
                        <w:rPr>
                          <w:rFonts w:asciiTheme="majorEastAsia" w:eastAsiaTheme="majorEastAsia" w:hAnsiTheme="majorEastAsia"/>
                          <w:b/>
                          <w:noProof/>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p>
    <w:p w14:paraId="7F706C87" w14:textId="77777777" w:rsidR="008914C0" w:rsidRPr="004905BB" w:rsidRDefault="008914C0" w:rsidP="008914C0">
      <w:pPr>
        <w:pStyle w:val="a3"/>
        <w:ind w:leftChars="0" w:left="780"/>
        <w:rPr>
          <w:rFonts w:asciiTheme="majorEastAsia" w:eastAsiaTheme="majorEastAsia" w:hAnsiTheme="majorEastAsia"/>
        </w:rPr>
      </w:pPr>
      <w:r w:rsidRPr="004905BB">
        <w:rPr>
          <w:rFonts w:asciiTheme="majorEastAsia" w:eastAsiaTheme="majorEastAsia" w:hAnsiTheme="majorEastAsia" w:hint="eastAsia"/>
        </w:rPr>
        <w:t>鶏卵アレルギー：卵殻カルシウム　　　　牛乳アレルギー：乳糖</w:t>
      </w:r>
    </w:p>
    <w:p w14:paraId="7F706C88" w14:textId="77777777" w:rsidR="008914C0" w:rsidRPr="004905BB" w:rsidRDefault="008914C0" w:rsidP="008914C0">
      <w:pPr>
        <w:pStyle w:val="a3"/>
        <w:ind w:leftChars="0" w:left="780"/>
        <w:rPr>
          <w:rFonts w:asciiTheme="majorEastAsia" w:eastAsiaTheme="majorEastAsia" w:hAnsiTheme="majorEastAsia"/>
        </w:rPr>
      </w:pPr>
      <w:r w:rsidRPr="004905BB">
        <w:rPr>
          <w:rFonts w:asciiTheme="majorEastAsia" w:eastAsiaTheme="majorEastAsia" w:hAnsiTheme="majorEastAsia" w:hint="eastAsia"/>
        </w:rPr>
        <w:t>小麦アレルギー：醤油・酢・麦茶　　　　大豆アレルギー：大豆油・醤油・味噌</w:t>
      </w:r>
    </w:p>
    <w:p w14:paraId="7F706C89" w14:textId="77777777" w:rsidR="008914C0" w:rsidRPr="004905BB" w:rsidRDefault="008914C0" w:rsidP="00681BEF">
      <w:pPr>
        <w:pStyle w:val="a3"/>
        <w:ind w:leftChars="0" w:left="780"/>
        <w:rPr>
          <w:rFonts w:asciiTheme="majorEastAsia" w:eastAsiaTheme="majorEastAsia" w:hAnsiTheme="majorEastAsia"/>
        </w:rPr>
      </w:pPr>
      <w:r w:rsidRPr="004905BB">
        <w:rPr>
          <w:rFonts w:asciiTheme="majorEastAsia" w:eastAsiaTheme="majorEastAsia" w:hAnsiTheme="majorEastAsia" w:hint="eastAsia"/>
        </w:rPr>
        <w:t>ごまアレルギー：ゴマ油　　　　　　　　魚アレルギー：かつおだし・いりこだし</w:t>
      </w:r>
    </w:p>
    <w:p w14:paraId="7F706C8A" w14:textId="77777777" w:rsidR="004905BB" w:rsidRDefault="008914C0" w:rsidP="004905BB">
      <w:pPr>
        <w:pStyle w:val="a3"/>
        <w:ind w:leftChars="0" w:left="780"/>
        <w:rPr>
          <w:rFonts w:asciiTheme="majorEastAsia" w:eastAsiaTheme="majorEastAsia" w:hAnsiTheme="majorEastAsia"/>
        </w:rPr>
      </w:pPr>
      <w:r w:rsidRPr="004905BB">
        <w:rPr>
          <w:rFonts w:asciiTheme="majorEastAsia" w:eastAsiaTheme="majorEastAsia" w:hAnsiTheme="majorEastAsia" w:hint="eastAsia"/>
        </w:rPr>
        <w:t xml:space="preserve">肉類アレルギー：エキス　　　</w:t>
      </w:r>
    </w:p>
    <w:p w14:paraId="7F706C8B" w14:textId="77777777" w:rsidR="004905BB" w:rsidRDefault="008914C0" w:rsidP="004905BB">
      <w:pPr>
        <w:pStyle w:val="a3"/>
        <w:ind w:leftChars="0" w:left="780"/>
        <w:rPr>
          <w:rFonts w:asciiTheme="majorEastAsia" w:eastAsiaTheme="majorEastAsia" w:hAnsiTheme="majorEastAsia"/>
        </w:rPr>
      </w:pPr>
      <w:r w:rsidRPr="004905BB">
        <w:rPr>
          <w:rFonts w:asciiTheme="majorEastAsia" w:eastAsiaTheme="majorEastAsia" w:hAnsiTheme="majorEastAsia" w:hint="eastAsia"/>
        </w:rPr>
        <w:t xml:space="preserve">　　</w:t>
      </w:r>
    </w:p>
    <w:p w14:paraId="7F706C8C" w14:textId="77777777" w:rsidR="008914C0" w:rsidRPr="004905BB" w:rsidRDefault="008914C0" w:rsidP="008914C0">
      <w:pPr>
        <w:rPr>
          <w:rFonts w:asciiTheme="majorEastAsia" w:eastAsiaTheme="majorEastAsia" w:hAnsiTheme="majorEastAsia"/>
        </w:rPr>
      </w:pPr>
      <w:r w:rsidRPr="004905BB">
        <w:rPr>
          <w:rFonts w:asciiTheme="majorEastAsia" w:eastAsiaTheme="majorEastAsia" w:hAnsiTheme="majorEastAsia" w:hint="eastAsia"/>
          <w:b/>
          <w:sz w:val="24"/>
          <w:szCs w:val="24"/>
        </w:rPr>
        <w:t>Ⅱ．アナフィラキシー症状の既往（該当する項目に○）</w:t>
      </w:r>
    </w:p>
    <w:p w14:paraId="7F706C8D" w14:textId="77777777" w:rsidR="008914C0" w:rsidRPr="00E83FFD" w:rsidRDefault="008914C0" w:rsidP="008914C0">
      <w:pPr>
        <w:rPr>
          <w:rFonts w:asciiTheme="majorEastAsia" w:eastAsiaTheme="majorEastAsia" w:hAnsiTheme="majorEastAsia"/>
        </w:rPr>
      </w:pPr>
      <w:r w:rsidRPr="004905BB">
        <w:rPr>
          <w:rFonts w:asciiTheme="majorEastAsia" w:eastAsiaTheme="majorEastAsia" w:hAnsiTheme="majorEastAsia" w:hint="eastAsia"/>
        </w:rPr>
        <w:t xml:space="preserve">　　　</w:t>
      </w:r>
      <w:r w:rsidRPr="004905BB">
        <w:rPr>
          <w:rFonts w:asciiTheme="majorEastAsia" w:eastAsiaTheme="majorEastAsia" w:hAnsiTheme="majorEastAsia" w:hint="eastAsia"/>
          <w:b/>
          <w:sz w:val="28"/>
          <w:szCs w:val="28"/>
        </w:rPr>
        <w:t>あり　　　なし</w:t>
      </w:r>
    </w:p>
    <w:p w14:paraId="7F706C8E" w14:textId="77777777" w:rsidR="004905BB" w:rsidRDefault="008914C0" w:rsidP="00E83FFD">
      <w:pPr>
        <w:jc w:val="left"/>
        <w:rPr>
          <w:rFonts w:asciiTheme="majorEastAsia" w:eastAsiaTheme="majorEastAsia" w:hAnsiTheme="majorEastAsia"/>
          <w:b/>
          <w:sz w:val="24"/>
          <w:szCs w:val="24"/>
        </w:rPr>
      </w:pPr>
      <w:r w:rsidRPr="004905BB">
        <w:rPr>
          <w:rFonts w:asciiTheme="majorEastAsia" w:eastAsiaTheme="majorEastAsia" w:hAnsiTheme="majorEastAsia" w:hint="eastAsia"/>
        </w:rPr>
        <w:t xml:space="preserve">　　　</w:t>
      </w:r>
      <w:r w:rsidR="00E83FFD">
        <w:rPr>
          <w:rFonts w:asciiTheme="majorEastAsia" w:eastAsiaTheme="majorEastAsia" w:hAnsiTheme="majorEastAsia" w:hint="eastAsia"/>
        </w:rPr>
        <w:t xml:space="preserve">　　</w:t>
      </w:r>
      <w:r w:rsidRPr="004905BB">
        <w:rPr>
          <w:rFonts w:asciiTheme="majorEastAsia" w:eastAsiaTheme="majorEastAsia" w:hAnsiTheme="majorEastAsia" w:hint="eastAsia"/>
          <w:b/>
          <w:sz w:val="24"/>
          <w:szCs w:val="24"/>
        </w:rPr>
        <w:t>「あり」の場合</w:t>
      </w:r>
      <w:r w:rsidR="00681BEF" w:rsidRPr="004905BB">
        <w:rPr>
          <w:rFonts w:asciiTheme="majorEastAsia" w:eastAsiaTheme="majorEastAsia" w:hAnsiTheme="majorEastAsia" w:hint="eastAsia"/>
          <w:b/>
          <w:sz w:val="24"/>
          <w:szCs w:val="24"/>
        </w:rPr>
        <w:t>：原因食物</w:t>
      </w:r>
      <w:r w:rsidR="00681BEF" w:rsidRPr="004905BB">
        <w:rPr>
          <w:rFonts w:asciiTheme="majorEastAsia" w:eastAsiaTheme="majorEastAsia" w:hAnsiTheme="majorEastAsia" w:hint="eastAsia"/>
          <w:b/>
          <w:sz w:val="24"/>
          <w:szCs w:val="24"/>
          <w:u w:val="single"/>
        </w:rPr>
        <w:t xml:space="preserve">　　　　　　　　　　　　　　　　　　</w:t>
      </w:r>
    </w:p>
    <w:p w14:paraId="7F706C8F" w14:textId="77777777" w:rsidR="00950336" w:rsidRPr="00950336" w:rsidRDefault="00950336" w:rsidP="00950336">
      <w:pPr>
        <w:rPr>
          <w:rFonts w:asciiTheme="majorEastAsia" w:eastAsiaTheme="majorEastAsia" w:hAnsiTheme="majorEastAsia"/>
          <w:b/>
          <w:sz w:val="24"/>
          <w:szCs w:val="24"/>
        </w:rPr>
      </w:pPr>
    </w:p>
    <w:p w14:paraId="7F706C90" w14:textId="77777777" w:rsidR="00681BEF" w:rsidRPr="004905BB" w:rsidRDefault="00681BEF" w:rsidP="004905BB">
      <w:pPr>
        <w:rPr>
          <w:rFonts w:asciiTheme="majorEastAsia" w:eastAsiaTheme="majorEastAsia" w:hAnsiTheme="majorEastAsia"/>
          <w:b/>
          <w:sz w:val="28"/>
          <w:szCs w:val="28"/>
        </w:rPr>
      </w:pPr>
      <w:r w:rsidRPr="004905BB">
        <w:rPr>
          <w:rFonts w:asciiTheme="majorEastAsia" w:eastAsiaTheme="majorEastAsia" w:hAnsiTheme="majorEastAsia" w:hint="eastAsia"/>
          <w:b/>
          <w:sz w:val="24"/>
          <w:szCs w:val="24"/>
        </w:rPr>
        <w:t>Ⅲ．原因食物摂取時に症状が出現した場合の対応方法（該当する項目に○）</w:t>
      </w:r>
    </w:p>
    <w:p w14:paraId="7F706C91" w14:textId="77777777" w:rsidR="00681BEF" w:rsidRPr="004905BB" w:rsidRDefault="00681BEF" w:rsidP="00681BEF">
      <w:pPr>
        <w:pStyle w:val="a3"/>
        <w:numPr>
          <w:ilvl w:val="0"/>
          <w:numId w:val="4"/>
        </w:numPr>
        <w:ind w:leftChars="0"/>
        <w:rPr>
          <w:rFonts w:asciiTheme="majorEastAsia" w:eastAsiaTheme="majorEastAsia" w:hAnsiTheme="majorEastAsia"/>
          <w:b/>
          <w:sz w:val="24"/>
          <w:szCs w:val="24"/>
        </w:rPr>
      </w:pPr>
      <w:r w:rsidRPr="004905BB">
        <w:rPr>
          <w:rFonts w:asciiTheme="majorEastAsia" w:eastAsiaTheme="majorEastAsia" w:hAnsiTheme="majorEastAsia" w:hint="eastAsia"/>
          <w:b/>
          <w:sz w:val="24"/>
          <w:szCs w:val="24"/>
        </w:rPr>
        <w:t>内服薬（　　　　　　　　　　　　　　　　　）</w:t>
      </w:r>
    </w:p>
    <w:p w14:paraId="7F706C92" w14:textId="77777777" w:rsidR="00681BEF" w:rsidRPr="004905BB" w:rsidRDefault="00681BEF" w:rsidP="00681BEF">
      <w:pPr>
        <w:pStyle w:val="a3"/>
        <w:numPr>
          <w:ilvl w:val="0"/>
          <w:numId w:val="4"/>
        </w:numPr>
        <w:ind w:leftChars="0"/>
        <w:rPr>
          <w:rFonts w:asciiTheme="majorEastAsia" w:eastAsiaTheme="majorEastAsia" w:hAnsiTheme="majorEastAsia"/>
          <w:b/>
          <w:sz w:val="24"/>
          <w:szCs w:val="24"/>
        </w:rPr>
      </w:pPr>
      <w:r w:rsidRPr="004905BB">
        <w:rPr>
          <w:rFonts w:asciiTheme="majorEastAsia" w:eastAsiaTheme="majorEastAsia" w:hAnsiTheme="majorEastAsia" w:hint="eastAsia"/>
          <w:b/>
          <w:sz w:val="24"/>
          <w:szCs w:val="24"/>
        </w:rPr>
        <w:t>自己注射（エピペン®</w:t>
      </w:r>
      <w:r w:rsidR="00E83FFD">
        <w:rPr>
          <w:rFonts w:asciiTheme="majorEastAsia" w:eastAsiaTheme="majorEastAsia" w:hAnsiTheme="majorEastAsia" w:hint="eastAsia"/>
          <w:b/>
          <w:sz w:val="24"/>
          <w:szCs w:val="24"/>
        </w:rPr>
        <w:t xml:space="preserve">　</w:t>
      </w:r>
      <w:r w:rsidRPr="004905BB">
        <w:rPr>
          <w:rFonts w:asciiTheme="majorEastAsia" w:eastAsiaTheme="majorEastAsia" w:hAnsiTheme="majorEastAsia" w:hint="eastAsia"/>
          <w:b/>
          <w:sz w:val="24"/>
          <w:szCs w:val="24"/>
        </w:rPr>
        <w:t>0.3㎎</w:t>
      </w:r>
      <w:r w:rsidR="00E83FFD">
        <w:rPr>
          <w:rFonts w:asciiTheme="majorEastAsia" w:eastAsiaTheme="majorEastAsia" w:hAnsiTheme="majorEastAsia" w:hint="eastAsia"/>
          <w:b/>
          <w:sz w:val="24"/>
          <w:szCs w:val="24"/>
        </w:rPr>
        <w:t xml:space="preserve">　</w:t>
      </w:r>
      <w:r w:rsidRPr="004905BB">
        <w:rPr>
          <w:rFonts w:asciiTheme="majorEastAsia" w:eastAsiaTheme="majorEastAsia" w:hAnsiTheme="majorEastAsia" w:hint="eastAsia"/>
          <w:b/>
          <w:sz w:val="24"/>
          <w:szCs w:val="24"/>
        </w:rPr>
        <w:t>・</w:t>
      </w:r>
      <w:r w:rsidR="00E83FFD">
        <w:rPr>
          <w:rFonts w:asciiTheme="majorEastAsia" w:eastAsiaTheme="majorEastAsia" w:hAnsiTheme="majorEastAsia" w:hint="eastAsia"/>
          <w:b/>
          <w:sz w:val="24"/>
          <w:szCs w:val="24"/>
        </w:rPr>
        <w:t xml:space="preserve">　</w:t>
      </w:r>
      <w:r w:rsidRPr="004905BB">
        <w:rPr>
          <w:rFonts w:asciiTheme="majorEastAsia" w:eastAsiaTheme="majorEastAsia" w:hAnsiTheme="majorEastAsia" w:hint="eastAsia"/>
          <w:b/>
          <w:sz w:val="24"/>
          <w:szCs w:val="24"/>
        </w:rPr>
        <w:t>0.15㎎</w:t>
      </w:r>
      <w:r w:rsidR="00E83FFD">
        <w:rPr>
          <w:rFonts w:asciiTheme="majorEastAsia" w:eastAsiaTheme="majorEastAsia" w:hAnsiTheme="majorEastAsia" w:hint="eastAsia"/>
          <w:b/>
          <w:sz w:val="24"/>
          <w:szCs w:val="24"/>
        </w:rPr>
        <w:t xml:space="preserve">　</w:t>
      </w:r>
      <w:r w:rsidRPr="004905BB">
        <w:rPr>
          <w:rFonts w:asciiTheme="majorEastAsia" w:eastAsiaTheme="majorEastAsia" w:hAnsiTheme="majorEastAsia" w:hint="eastAsia"/>
          <w:b/>
          <w:sz w:val="24"/>
          <w:szCs w:val="24"/>
        </w:rPr>
        <w:t>）</w:t>
      </w:r>
    </w:p>
    <w:p w14:paraId="7F706C93" w14:textId="77777777" w:rsidR="00950336" w:rsidRDefault="00681BEF" w:rsidP="00C444CD">
      <w:pPr>
        <w:pStyle w:val="a3"/>
        <w:numPr>
          <w:ilvl w:val="0"/>
          <w:numId w:val="4"/>
        </w:numPr>
        <w:ind w:leftChars="0"/>
        <w:rPr>
          <w:rFonts w:asciiTheme="majorEastAsia" w:eastAsiaTheme="majorEastAsia" w:hAnsiTheme="majorEastAsia"/>
          <w:b/>
          <w:sz w:val="24"/>
          <w:szCs w:val="24"/>
        </w:rPr>
      </w:pPr>
      <w:r w:rsidRPr="004905BB">
        <w:rPr>
          <w:rFonts w:asciiTheme="majorEastAsia" w:eastAsiaTheme="majorEastAsia" w:hAnsiTheme="majorEastAsia" w:hint="eastAsia"/>
          <w:b/>
          <w:sz w:val="24"/>
          <w:szCs w:val="24"/>
        </w:rPr>
        <w:t>医療機関受診</w:t>
      </w:r>
      <w:r w:rsidR="00C444CD">
        <w:rPr>
          <w:rFonts w:asciiTheme="majorEastAsia" w:eastAsiaTheme="majorEastAsia" w:hAnsiTheme="majorEastAsia" w:hint="eastAsia"/>
          <w:b/>
          <w:sz w:val="24"/>
          <w:szCs w:val="24"/>
        </w:rPr>
        <w:t xml:space="preserve">　　</w:t>
      </w:r>
    </w:p>
    <w:p w14:paraId="7F706C94" w14:textId="77777777" w:rsidR="00C444CD" w:rsidRPr="00E83FFD" w:rsidRDefault="00E83FFD" w:rsidP="00E83FFD">
      <w:pPr>
        <w:ind w:firstLineChars="850" w:firstLine="3068"/>
        <w:rPr>
          <w:rFonts w:asciiTheme="majorEastAsia" w:eastAsiaTheme="majorEastAsia" w:hAnsiTheme="majorEastAsia"/>
          <w:b/>
          <w:sz w:val="24"/>
          <w:szCs w:val="24"/>
        </w:rPr>
      </w:pPr>
      <w:r w:rsidRPr="00E83FFD">
        <w:rPr>
          <w:rFonts w:asciiTheme="majorEastAsia" w:eastAsiaTheme="majorEastAsia" w:hAnsiTheme="majorEastAsia" w:hint="eastAsia"/>
          <w:b/>
          <w:spacing w:val="60"/>
          <w:kern w:val="0"/>
          <w:sz w:val="24"/>
          <w:szCs w:val="24"/>
          <w:fitText w:val="964" w:id="647156736"/>
        </w:rPr>
        <w:t>病院</w:t>
      </w:r>
      <w:r w:rsidR="00681BEF" w:rsidRPr="00E83FFD">
        <w:rPr>
          <w:rFonts w:asciiTheme="majorEastAsia" w:eastAsiaTheme="majorEastAsia" w:hAnsiTheme="majorEastAsia" w:hint="eastAsia"/>
          <w:b/>
          <w:spacing w:val="1"/>
          <w:kern w:val="0"/>
          <w:sz w:val="24"/>
          <w:szCs w:val="24"/>
          <w:fitText w:val="964" w:id="647156736"/>
        </w:rPr>
        <w:t>名</w:t>
      </w:r>
      <w:r w:rsidR="004905BB" w:rsidRPr="00E83FFD">
        <w:rPr>
          <w:rFonts w:asciiTheme="majorEastAsia" w:eastAsiaTheme="majorEastAsia" w:hAnsiTheme="majorEastAsia" w:hint="eastAsia"/>
          <w:b/>
          <w:sz w:val="24"/>
          <w:szCs w:val="24"/>
          <w:u w:val="single"/>
        </w:rPr>
        <w:t xml:space="preserve">　　　</w:t>
      </w:r>
      <w:r w:rsidR="00C444CD" w:rsidRPr="00E83FF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 xml:space="preserve">    </w:t>
      </w:r>
      <w:r w:rsidR="00C444CD" w:rsidRPr="00E83FFD">
        <w:rPr>
          <w:rFonts w:asciiTheme="majorEastAsia" w:eastAsiaTheme="majorEastAsia" w:hAnsiTheme="majorEastAsia" w:hint="eastAsia"/>
          <w:b/>
          <w:sz w:val="24"/>
          <w:szCs w:val="24"/>
          <w:u w:val="single"/>
        </w:rPr>
        <w:t xml:space="preserve">　</w:t>
      </w:r>
    </w:p>
    <w:p w14:paraId="7F706C95" w14:textId="77777777" w:rsidR="00950336" w:rsidRDefault="00681BEF" w:rsidP="00E83FFD">
      <w:pPr>
        <w:pStyle w:val="a3"/>
        <w:spacing w:line="240" w:lineRule="exact"/>
        <w:ind w:leftChars="0" w:left="1202"/>
        <w:rPr>
          <w:rFonts w:asciiTheme="majorEastAsia" w:eastAsiaTheme="majorEastAsia" w:hAnsiTheme="majorEastAsia"/>
          <w:b/>
          <w:sz w:val="24"/>
          <w:szCs w:val="24"/>
        </w:rPr>
      </w:pPr>
      <w:r w:rsidRPr="004905BB">
        <w:rPr>
          <w:rFonts w:asciiTheme="majorEastAsia" w:eastAsiaTheme="majorEastAsia" w:hAnsiTheme="majorEastAsia" w:hint="eastAsia"/>
          <w:b/>
          <w:sz w:val="24"/>
          <w:szCs w:val="24"/>
        </w:rPr>
        <w:t xml:space="preserve">　　</w:t>
      </w:r>
      <w:r w:rsidR="00E83FFD">
        <w:rPr>
          <w:rFonts w:asciiTheme="majorEastAsia" w:eastAsiaTheme="majorEastAsia" w:hAnsiTheme="majorEastAsia" w:hint="eastAsia"/>
          <w:b/>
          <w:sz w:val="24"/>
          <w:szCs w:val="24"/>
        </w:rPr>
        <w:t xml:space="preserve">　</w:t>
      </w:r>
    </w:p>
    <w:p w14:paraId="7F706C96" w14:textId="77777777" w:rsidR="00C444CD" w:rsidRDefault="00C444CD" w:rsidP="00950336">
      <w:pPr>
        <w:ind w:firstLineChars="1300" w:firstLine="3132"/>
        <w:rPr>
          <w:rFonts w:asciiTheme="majorEastAsia" w:eastAsiaTheme="majorEastAsia" w:hAnsiTheme="majorEastAsia"/>
          <w:b/>
          <w:sz w:val="24"/>
          <w:szCs w:val="24"/>
        </w:rPr>
      </w:pPr>
      <w:r w:rsidRPr="00950336">
        <w:rPr>
          <w:rFonts w:asciiTheme="majorEastAsia" w:eastAsiaTheme="majorEastAsia" w:hAnsiTheme="majorEastAsia" w:hint="eastAsia"/>
          <w:b/>
          <w:sz w:val="24"/>
          <w:szCs w:val="24"/>
        </w:rPr>
        <w:t xml:space="preserve">電話番号　　　　　　－　　</w:t>
      </w:r>
      <w:r w:rsidR="00681BEF" w:rsidRPr="00950336">
        <w:rPr>
          <w:rFonts w:asciiTheme="majorEastAsia" w:eastAsiaTheme="majorEastAsia" w:hAnsiTheme="majorEastAsia" w:hint="eastAsia"/>
          <w:b/>
          <w:sz w:val="24"/>
          <w:szCs w:val="24"/>
        </w:rPr>
        <w:t xml:space="preserve">　</w:t>
      </w:r>
      <w:r w:rsidRPr="00950336">
        <w:rPr>
          <w:rFonts w:asciiTheme="majorEastAsia" w:eastAsiaTheme="majorEastAsia" w:hAnsiTheme="majorEastAsia" w:hint="eastAsia"/>
          <w:b/>
          <w:sz w:val="24"/>
          <w:szCs w:val="24"/>
        </w:rPr>
        <w:t xml:space="preserve">　</w:t>
      </w:r>
      <w:r w:rsidR="00681BEF" w:rsidRPr="00950336">
        <w:rPr>
          <w:rFonts w:asciiTheme="majorEastAsia" w:eastAsiaTheme="majorEastAsia" w:hAnsiTheme="majorEastAsia" w:hint="eastAsia"/>
          <w:b/>
          <w:sz w:val="24"/>
          <w:szCs w:val="24"/>
        </w:rPr>
        <w:t xml:space="preserve">－　　　</w:t>
      </w:r>
    </w:p>
    <w:p w14:paraId="7F706C97" w14:textId="77777777" w:rsidR="00E83FFD" w:rsidRPr="00950336" w:rsidRDefault="00E83FFD" w:rsidP="00950336">
      <w:pPr>
        <w:ind w:firstLineChars="1300" w:firstLine="3132"/>
        <w:rPr>
          <w:rFonts w:asciiTheme="majorEastAsia" w:eastAsiaTheme="majorEastAsia" w:hAnsiTheme="majorEastAsia"/>
          <w:b/>
          <w:sz w:val="24"/>
          <w:szCs w:val="24"/>
        </w:rPr>
      </w:pPr>
    </w:p>
    <w:p w14:paraId="7F706C98" w14:textId="77777777" w:rsidR="00681BEF" w:rsidRPr="004905BB" w:rsidRDefault="00681BEF" w:rsidP="00681BEF">
      <w:pPr>
        <w:rPr>
          <w:rFonts w:asciiTheme="majorEastAsia" w:eastAsiaTheme="majorEastAsia" w:hAnsiTheme="majorEastAsia"/>
          <w:b/>
          <w:sz w:val="24"/>
          <w:szCs w:val="24"/>
        </w:rPr>
      </w:pPr>
      <w:r w:rsidRPr="004905BB">
        <w:rPr>
          <w:rFonts w:asciiTheme="majorEastAsia" w:eastAsiaTheme="majorEastAsia" w:hAnsiTheme="majorEastAsia" w:hint="eastAsia"/>
          <w:b/>
          <w:sz w:val="24"/>
          <w:szCs w:val="24"/>
        </w:rPr>
        <w:t>Ⅳ．本指示書の内容に関して　6か月後・12か月後に再評価が必要です。</w:t>
      </w:r>
    </w:p>
    <w:p w14:paraId="7F706C99" w14:textId="77777777" w:rsidR="00681BEF" w:rsidRPr="004905BB" w:rsidRDefault="00681BEF" w:rsidP="00681BEF">
      <w:pPr>
        <w:rPr>
          <w:rFonts w:asciiTheme="majorEastAsia" w:eastAsiaTheme="majorEastAsia" w:hAnsiTheme="majorEastAsia"/>
        </w:rPr>
      </w:pPr>
    </w:p>
    <w:p w14:paraId="7F706C9A" w14:textId="644C38CE" w:rsidR="00950336" w:rsidRDefault="00BE3B71" w:rsidP="00950336">
      <w:pP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681BEF" w:rsidRPr="004905BB">
        <w:rPr>
          <w:rFonts w:asciiTheme="majorEastAsia" w:eastAsiaTheme="majorEastAsia" w:hAnsiTheme="majorEastAsia" w:hint="eastAsia"/>
          <w:b/>
          <w:sz w:val="24"/>
          <w:szCs w:val="24"/>
        </w:rPr>
        <w:t xml:space="preserve">　　　　年　　　　月　　　　日　　</w:t>
      </w:r>
    </w:p>
    <w:p w14:paraId="7F706C9B" w14:textId="77777777" w:rsidR="00681BEF" w:rsidRPr="00950336" w:rsidRDefault="00C444CD" w:rsidP="00950336">
      <w:pPr>
        <w:ind w:firstLineChars="1000" w:firstLine="4809"/>
        <w:rPr>
          <w:rFonts w:asciiTheme="majorEastAsia" w:eastAsiaTheme="majorEastAsia" w:hAnsiTheme="majorEastAsia"/>
          <w:b/>
          <w:sz w:val="24"/>
          <w:szCs w:val="24"/>
        </w:rPr>
      </w:pPr>
      <w:r w:rsidRPr="00C444CD">
        <w:rPr>
          <w:rFonts w:asciiTheme="majorEastAsia" w:eastAsiaTheme="majorEastAsia" w:hAnsiTheme="majorEastAsia" w:hint="eastAsia"/>
          <w:b/>
          <w:spacing w:val="120"/>
          <w:kern w:val="0"/>
          <w:sz w:val="24"/>
          <w:szCs w:val="24"/>
          <w:u w:val="single"/>
          <w:fitText w:val="1205" w:id="647126016"/>
        </w:rPr>
        <w:t>病院</w:t>
      </w:r>
      <w:r w:rsidRPr="00C444CD">
        <w:rPr>
          <w:rFonts w:asciiTheme="majorEastAsia" w:eastAsiaTheme="majorEastAsia" w:hAnsiTheme="majorEastAsia" w:hint="eastAsia"/>
          <w:b/>
          <w:spacing w:val="1"/>
          <w:kern w:val="0"/>
          <w:sz w:val="24"/>
          <w:szCs w:val="24"/>
          <w:u w:val="single"/>
          <w:fitText w:val="1205" w:id="647126016"/>
        </w:rPr>
        <w:t>名</w:t>
      </w:r>
      <w:r w:rsidRPr="00C444CD">
        <w:rPr>
          <w:rFonts w:asciiTheme="majorEastAsia" w:eastAsiaTheme="majorEastAsia" w:hAnsiTheme="majorEastAsia" w:hint="eastAsia"/>
          <w:b/>
          <w:kern w:val="0"/>
          <w:sz w:val="24"/>
          <w:szCs w:val="24"/>
          <w:u w:val="single"/>
        </w:rPr>
        <w:t xml:space="preserve">　　　　　　　　　　</w:t>
      </w:r>
      <w:r w:rsidR="00950336">
        <w:rPr>
          <w:rFonts w:asciiTheme="majorEastAsia" w:eastAsiaTheme="majorEastAsia" w:hAnsiTheme="majorEastAsia" w:hint="eastAsia"/>
          <w:b/>
          <w:kern w:val="0"/>
          <w:sz w:val="24"/>
          <w:szCs w:val="24"/>
          <w:u w:val="single"/>
        </w:rPr>
        <w:t xml:space="preserve">　</w:t>
      </w:r>
    </w:p>
    <w:p w14:paraId="7F706C9C" w14:textId="77777777" w:rsidR="00950336" w:rsidRDefault="00950336" w:rsidP="00950336">
      <w:pPr>
        <w:spacing w:line="340" w:lineRule="exact"/>
        <w:ind w:firstLineChars="1900" w:firstLine="4578"/>
        <w:rPr>
          <w:rFonts w:asciiTheme="majorEastAsia" w:eastAsiaTheme="majorEastAsia" w:hAnsiTheme="majorEastAsia"/>
          <w:b/>
          <w:sz w:val="24"/>
          <w:szCs w:val="24"/>
          <w:u w:val="single"/>
        </w:rPr>
      </w:pPr>
    </w:p>
    <w:p w14:paraId="7F706C9D" w14:textId="77777777" w:rsidR="00C444CD" w:rsidRPr="00C444CD" w:rsidRDefault="00950336" w:rsidP="00950336">
      <w:pPr>
        <w:spacing w:line="560" w:lineRule="exact"/>
        <w:ind w:firstLineChars="2000" w:firstLine="4819"/>
        <w:rPr>
          <w:rFonts w:asciiTheme="majorEastAsia" w:eastAsiaTheme="majorEastAsia" w:hAnsiTheme="majorEastAsia"/>
          <w:b/>
          <w:sz w:val="24"/>
          <w:szCs w:val="24"/>
          <w:u w:val="single"/>
        </w:rPr>
      </w:pPr>
      <w:r w:rsidRPr="00950336">
        <w:rPr>
          <w:rFonts w:asciiTheme="majorEastAsia" w:eastAsiaTheme="majorEastAsia" w:hAnsiTheme="majorEastAsia"/>
          <w:b/>
          <w:noProof/>
          <w:sz w:val="24"/>
          <w:szCs w:val="24"/>
        </w:rPr>
        <mc:AlternateContent>
          <mc:Choice Requires="wps">
            <w:drawing>
              <wp:anchor distT="0" distB="0" distL="114300" distR="114300" simplePos="0" relativeHeight="251659264" behindDoc="0" locked="0" layoutInCell="1" allowOverlap="1" wp14:anchorId="7F706CA4" wp14:editId="7F706CA5">
                <wp:simplePos x="0" y="0"/>
                <wp:positionH relativeFrom="column">
                  <wp:posOffset>-232410</wp:posOffset>
                </wp:positionH>
                <wp:positionV relativeFrom="paragraph">
                  <wp:posOffset>370840</wp:posOffset>
                </wp:positionV>
                <wp:extent cx="6334125" cy="5619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561975"/>
                        </a:xfrm>
                        <a:prstGeom prst="rect">
                          <a:avLst/>
                        </a:prstGeom>
                        <a:solidFill>
                          <a:srgbClr val="FFFFFF"/>
                        </a:solidFill>
                        <a:ln w="9525">
                          <a:solidFill>
                            <a:srgbClr val="000000"/>
                          </a:solidFill>
                          <a:miter lim="800000"/>
                          <a:headEnd/>
                          <a:tailEnd/>
                        </a:ln>
                      </wps:spPr>
                      <wps:txbx>
                        <w:txbxContent>
                          <w:p w14:paraId="7F706CA9" w14:textId="77777777" w:rsidR="00950336" w:rsidRDefault="00950336" w:rsidP="00950336">
                            <w:pPr>
                              <w:spacing w:line="240" w:lineRule="exact"/>
                            </w:pPr>
                            <w:r>
                              <w:rPr>
                                <w:rFonts w:hint="eastAsia"/>
                              </w:rPr>
                              <w:t>保育園では、アレルギー除去食実施にあたっては、除去する食品の特定と除去の程度や期間について主治医の意見を伺った上で、保育園として出来る対応を検討したいと考えます。つきましては｢食物除去の指示書」のご提出をよろしくお願いします。</w:t>
                            </w:r>
                          </w:p>
                          <w:p w14:paraId="7F706CAA" w14:textId="77777777" w:rsidR="00950336" w:rsidRDefault="00950336" w:rsidP="009503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06CA4" id="_x0000_s1028" type="#_x0000_t202" style="position:absolute;left:0;text-align:left;margin-left:-18.3pt;margin-top:29.2pt;width:49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">
                <v:textbox>
                  <w:txbxContent>
                    <w:p w14:paraId="7F706CA9" w14:textId="77777777" w:rsidR="00950336" w:rsidRDefault="00950336" w:rsidP="00950336">
                      <w:pPr>
                        <w:spacing w:line="240" w:lineRule="exact"/>
                      </w:pPr>
                      <w:r>
                        <w:rPr>
                          <w:rFonts w:hint="eastAsia"/>
                        </w:rPr>
                        <w:t>保育園では、アレルギー除去食実施にあたっては、除去する食品の特定と除去の程度や期間について主治医の意見を伺った上で、保育園として出来る対応を検討したいと考えます。つきましては｢食物除去の指示書」のご提出をよろしくお願いします。</w:t>
                      </w:r>
                    </w:p>
                    <w:p w14:paraId="7F706CAA" w14:textId="77777777" w:rsidR="00950336" w:rsidRDefault="00950336" w:rsidP="00950336"/>
                  </w:txbxContent>
                </v:textbox>
              </v:shape>
            </w:pict>
          </mc:Fallback>
        </mc:AlternateContent>
      </w:r>
      <w:r w:rsidR="00C444CD" w:rsidRPr="00C444CD">
        <w:rPr>
          <w:rFonts w:asciiTheme="majorEastAsia" w:eastAsiaTheme="majorEastAsia" w:hAnsiTheme="majorEastAsia" w:hint="eastAsia"/>
          <w:b/>
          <w:sz w:val="24"/>
          <w:szCs w:val="24"/>
          <w:u w:val="single"/>
        </w:rPr>
        <w:t>担当医師名</w:t>
      </w:r>
      <w:r w:rsidR="00001641">
        <w:rPr>
          <w:rFonts w:asciiTheme="majorEastAsia" w:eastAsiaTheme="majorEastAsia" w:hAnsiTheme="majorEastAsia" w:hint="eastAsia"/>
          <w:b/>
          <w:sz w:val="24"/>
          <w:szCs w:val="24"/>
          <w:u w:val="single"/>
        </w:rPr>
        <w:t xml:space="preserve">　　　　　　　　　㊞</w:t>
      </w:r>
      <w:r w:rsidR="00C444CD" w:rsidRPr="00C444C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 xml:space="preserve">　</w:t>
      </w:r>
    </w:p>
    <w:sectPr w:rsidR="00C444CD" w:rsidRPr="00C444CD" w:rsidSect="00001641">
      <w:pgSz w:w="11906" w:h="16838"/>
      <w:pgMar w:top="737" w:right="1701" w:bottom="62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39E"/>
    <w:multiLevelType w:val="hybridMultilevel"/>
    <w:tmpl w:val="1952BB32"/>
    <w:lvl w:ilvl="0" w:tplc="0409000F">
      <w:start w:val="1"/>
      <w:numFmt w:val="decimal"/>
      <w:lvlText w:val="%1."/>
      <w:lvlJc w:val="left"/>
      <w:pPr>
        <w:ind w:left="420" w:hanging="420"/>
      </w:pPr>
    </w:lvl>
    <w:lvl w:ilvl="1" w:tplc="09DE0C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656900"/>
    <w:multiLevelType w:val="hybridMultilevel"/>
    <w:tmpl w:val="BF862A6A"/>
    <w:lvl w:ilvl="0" w:tplc="83EEA6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624130CF"/>
    <w:multiLevelType w:val="hybridMultilevel"/>
    <w:tmpl w:val="478AFB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000D99"/>
    <w:multiLevelType w:val="hybridMultilevel"/>
    <w:tmpl w:val="C6FC4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8714997">
    <w:abstractNumId w:val="2"/>
  </w:num>
  <w:num w:numId="2" w16cid:durableId="1123764621">
    <w:abstractNumId w:val="3"/>
  </w:num>
  <w:num w:numId="3" w16cid:durableId="302735434">
    <w:abstractNumId w:val="0"/>
  </w:num>
  <w:num w:numId="4" w16cid:durableId="8559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4C0"/>
    <w:rsid w:val="00001641"/>
    <w:rsid w:val="0028529F"/>
    <w:rsid w:val="004905BB"/>
    <w:rsid w:val="0066212C"/>
    <w:rsid w:val="00681BEF"/>
    <w:rsid w:val="008914C0"/>
    <w:rsid w:val="009406AA"/>
    <w:rsid w:val="00950336"/>
    <w:rsid w:val="009D2F7C"/>
    <w:rsid w:val="009F325E"/>
    <w:rsid w:val="00BE3B71"/>
    <w:rsid w:val="00C444CD"/>
    <w:rsid w:val="00E57156"/>
    <w:rsid w:val="00E83FFD"/>
    <w:rsid w:val="00EA38D1"/>
    <w:rsid w:val="00F02BAF"/>
    <w:rsid w:val="00F72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706C7A"/>
  <w15:docId w15:val="{4050FFB3-85FA-41D0-86B4-57387C2E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4C0"/>
    <w:pPr>
      <w:ind w:leftChars="400" w:left="840"/>
    </w:pPr>
  </w:style>
  <w:style w:type="paragraph" w:styleId="a4">
    <w:name w:val="Balloon Text"/>
    <w:basedOn w:val="a"/>
    <w:link w:val="a5"/>
    <w:uiPriority w:val="99"/>
    <w:semiHidden/>
    <w:unhideWhenUsed/>
    <w:rsid w:val="009503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03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8CD06323E9F42AEC84368B723158C" ma:contentTypeVersion="4" ma:contentTypeDescription="Create a new document." ma:contentTypeScope="" ma:versionID="f46147e8790989337ab9d24a9fbcd76c">
  <xsd:schema xmlns:xsd="http://www.w3.org/2001/XMLSchema" xmlns:xs="http://www.w3.org/2001/XMLSchema" xmlns:p="http://schemas.microsoft.com/office/2006/metadata/properties" xmlns:ns2="72139272-8a3e-44c7-91c4-40f72a080963" xmlns:ns3="c070ba71-ced6-49b7-9d34-db6304c157ee" targetNamespace="http://schemas.microsoft.com/office/2006/metadata/properties" ma:root="true" ma:fieldsID="60bdf2f7b116d54e46a76b4ed93256ab" ns2:_="" ns3:_="">
    <xsd:import namespace="72139272-8a3e-44c7-91c4-40f72a080963"/>
    <xsd:import namespace="c070ba71-ced6-49b7-9d34-db6304c157ee"/>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39272-8a3e-44c7-91c4-40f72a0809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133a532-c2d5-4ab0-a026-143c848d30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70ba71-ced6-49b7-9d34-db6304c157e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8f475f-00c0-4048-818a-fbed4c4f4dda}" ma:internalName="TaxCatchAll" ma:showField="CatchAllData" ma:web="c070ba71-ced6-49b7-9d34-db6304c15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70ba71-ced6-49b7-9d34-db6304c157ee" xsi:nil="true"/>
    <lcf76f155ced4ddcb4097134ff3c332f xmlns="72139272-8a3e-44c7-91c4-40f72a080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6972A-462E-4724-BE51-400AA63DC939}"/>
</file>

<file path=customXml/itemProps2.xml><?xml version="1.0" encoding="utf-8"?>
<ds:datastoreItem xmlns:ds="http://schemas.openxmlformats.org/officeDocument/2006/customXml" ds:itemID="{70D5EA1C-2181-4A2A-A72F-EAAB1E923954}"/>
</file>

<file path=customXml/itemProps3.xml><?xml version="1.0" encoding="utf-8"?>
<ds:datastoreItem xmlns:ds="http://schemas.openxmlformats.org/officeDocument/2006/customXml" ds:itemID="{EC84AC21-4BC0-4B87-A0BF-C966719C007A}"/>
</file>

<file path=docMetadata/LabelInfo.xml><?xml version="1.0" encoding="utf-8"?>
<clbl:labelList xmlns:clbl="http://schemas.microsoft.com/office/2020/mipLabelMetadata">
  <clbl:label id="{ea1a241c-ebd3-42ef-b0a7-30f545b2b503}" enabled="1" method="Privileged" siteId="{0da37956-1e3f-43d3-a431-d53393d260b6}" removed="0"/>
</clbl:labelList>
</file>

<file path=docProps/app.xml><?xml version="1.0" encoding="utf-8"?>
<Properties xmlns="http://schemas.openxmlformats.org/officeDocument/2006/extended-properties" xmlns:vt="http://schemas.openxmlformats.org/officeDocument/2006/docPropsVTypes">
  <Template>Normal</Template>
  <TotalTime>183</TotalTime>
  <Pages>1</Pages>
  <Words>312</Words>
  <Characters>317</Characters>
  <Application>Microsoft Office Word</Application>
  <DocSecurity>0</DocSecurity>
  <Lines>35</Lines>
  <Paragraphs>41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kozakura-hoikuen</dc:creator>
  <cp:lastModifiedBy>Yukako Akiyama</cp:lastModifiedBy>
  <cp:revision>6</cp:revision>
  <cp:lastPrinted>2014-06-18T02:34:00Z</cp:lastPrinted>
  <dcterms:created xsi:type="dcterms:W3CDTF">2014-06-17T08:42:00Z</dcterms:created>
  <dcterms:modified xsi:type="dcterms:W3CDTF">2026-03-16T04:30:00Z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0x0101005BC8CD06323E9F42AEC84368B723158C</vt:lpwstr>
  </property>
</Properties>
</file>